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D60BB" w14:textId="77777777" w:rsidR="00D109EF" w:rsidRPr="00477A4D" w:rsidRDefault="00D109EF" w:rsidP="00D109EF">
      <w:pPr>
        <w:jc w:val="both"/>
        <w:rPr>
          <w:rFonts w:asciiTheme="majorHAnsi" w:eastAsia="Play" w:hAnsiTheme="majorHAnsi" w:cstheme="majorHAnsi"/>
          <w:sz w:val="22"/>
          <w:szCs w:val="22"/>
        </w:rPr>
      </w:pPr>
    </w:p>
    <w:p w14:paraId="2A14C877" w14:textId="77777777" w:rsidR="00D109EF" w:rsidRPr="00477A4D" w:rsidRDefault="00D109EF" w:rsidP="00D109EF">
      <w:pPr>
        <w:pStyle w:val="Titolo1"/>
        <w:spacing w:line="240" w:lineRule="auto"/>
        <w:jc w:val="center"/>
        <w:rPr>
          <w:rFonts w:cstheme="majorHAnsi"/>
          <w:color w:val="000000"/>
          <w:sz w:val="22"/>
          <w:szCs w:val="22"/>
        </w:rPr>
      </w:pPr>
      <w:r w:rsidRPr="0042343D">
        <w:rPr>
          <w:rFonts w:cstheme="majorHAnsi"/>
          <w:noProof/>
          <w:sz w:val="20"/>
          <w:szCs w:val="20"/>
        </w:rPr>
        <w:drawing>
          <wp:inline distT="0" distB="0" distL="0" distR="0" wp14:anchorId="306F45E6" wp14:editId="37D95907">
            <wp:extent cx="2119457" cy="1097280"/>
            <wp:effectExtent l="0" t="0" r="1905" b="0"/>
            <wp:docPr id="1" name="image1.png" descr="Immagine che contiene Carattere, Elementi grafici, logo, test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png" descr="Immagine che contiene Carattere, Elementi grafici, logo, testo&#10;&#10;Descrizione generata automaticamente"/>
                    <pic:cNvPicPr preferRelativeResize="0"/>
                  </pic:nvPicPr>
                  <pic:blipFill>
                    <a:blip r:embed="rId6"/>
                    <a:srcRect/>
                    <a:stretch>
                      <a:fillRect/>
                    </a:stretch>
                  </pic:blipFill>
                  <pic:spPr>
                    <a:xfrm>
                      <a:off x="0" y="0"/>
                      <a:ext cx="2128560" cy="1101993"/>
                    </a:xfrm>
                    <a:prstGeom prst="rect">
                      <a:avLst/>
                    </a:prstGeom>
                    <a:ln/>
                  </pic:spPr>
                </pic:pic>
              </a:graphicData>
            </a:graphic>
          </wp:inline>
        </w:drawing>
      </w:r>
    </w:p>
    <w:p w14:paraId="7A5B5199" w14:textId="77777777" w:rsidR="00D109EF" w:rsidRPr="00477A4D" w:rsidRDefault="00D109EF" w:rsidP="00D109EF">
      <w:pPr>
        <w:jc w:val="both"/>
        <w:rPr>
          <w:rFonts w:asciiTheme="majorHAnsi" w:eastAsia="Play" w:hAnsiTheme="majorHAnsi" w:cstheme="majorHAnsi"/>
          <w:b/>
          <w:sz w:val="22"/>
          <w:szCs w:val="22"/>
        </w:rPr>
      </w:pPr>
    </w:p>
    <w:p w14:paraId="1C5648A7" w14:textId="77777777" w:rsidR="00D109EF" w:rsidRPr="00477A4D" w:rsidRDefault="00D109EF" w:rsidP="00D109EF">
      <w:pPr>
        <w:jc w:val="both"/>
        <w:rPr>
          <w:rFonts w:asciiTheme="majorHAnsi" w:eastAsia="Play" w:hAnsiTheme="majorHAnsi" w:cstheme="majorHAnsi"/>
          <w:b/>
          <w:sz w:val="22"/>
          <w:szCs w:val="22"/>
        </w:rPr>
      </w:pPr>
    </w:p>
    <w:p w14:paraId="29C48E35" w14:textId="77777777" w:rsidR="000C089F" w:rsidRDefault="000C089F" w:rsidP="6A0099FC">
      <w:pPr>
        <w:jc w:val="center"/>
        <w:rPr>
          <w:rFonts w:ascii="Aptos Display" w:eastAsia="Aptos Display" w:hAnsi="Aptos Display" w:cs="Aptos Display"/>
          <w:b/>
          <w:bCs/>
          <w:color w:val="FF0000"/>
          <w:sz w:val="28"/>
          <w:szCs w:val="28"/>
        </w:rPr>
      </w:pPr>
      <w:r>
        <w:rPr>
          <w:rFonts w:ascii="Aptos Display" w:eastAsia="Aptos Display" w:hAnsi="Aptos Display" w:cs="Aptos Display"/>
          <w:b/>
          <w:bCs/>
          <w:color w:val="FF0000"/>
          <w:sz w:val="28"/>
          <w:szCs w:val="28"/>
        </w:rPr>
        <w:t>Romagna autentica</w:t>
      </w:r>
    </w:p>
    <w:p w14:paraId="41078F70" w14:textId="41350318" w:rsidR="00D109EF" w:rsidRPr="00477A4D" w:rsidRDefault="6A0099FC" w:rsidP="6A0099FC">
      <w:pPr>
        <w:jc w:val="center"/>
        <w:rPr>
          <w:rFonts w:ascii="Aptos Display" w:eastAsia="Aptos Display" w:hAnsi="Aptos Display" w:cs="Aptos Display"/>
          <w:b/>
          <w:bCs/>
          <w:color w:val="FF0000"/>
          <w:sz w:val="28"/>
          <w:szCs w:val="28"/>
        </w:rPr>
      </w:pPr>
      <w:r w:rsidRPr="6A0099FC">
        <w:rPr>
          <w:rFonts w:ascii="Aptos Display" w:eastAsia="Aptos Display" w:hAnsi="Aptos Display" w:cs="Aptos Display"/>
          <w:b/>
          <w:bCs/>
          <w:color w:val="FF0000"/>
          <w:sz w:val="28"/>
          <w:szCs w:val="28"/>
        </w:rPr>
        <w:t>La Romagna si racconta e svela i suoi lati nascosti attraverso sagre e feste</w:t>
      </w:r>
    </w:p>
    <w:p w14:paraId="436E7A25" w14:textId="133E4035" w:rsidR="6A0099FC" w:rsidRDefault="6A0099FC" w:rsidP="6A0099FC">
      <w:pPr>
        <w:jc w:val="center"/>
        <w:rPr>
          <w:rFonts w:ascii="Aptos Display" w:eastAsia="Aptos Display" w:hAnsi="Aptos Display" w:cs="Aptos Display"/>
          <w:b/>
          <w:bCs/>
          <w:color w:val="FF0000"/>
        </w:rPr>
      </w:pPr>
    </w:p>
    <w:p w14:paraId="4866967E" w14:textId="42DE73D4" w:rsidR="6A0099FC" w:rsidRDefault="6A0099FC" w:rsidP="6A0099FC">
      <w:pPr>
        <w:jc w:val="center"/>
        <w:rPr>
          <w:rFonts w:ascii="Aptos Display" w:eastAsia="Aptos Display" w:hAnsi="Aptos Display" w:cs="Aptos Display"/>
          <w:b/>
          <w:bCs/>
          <w:color w:val="FF0000"/>
        </w:rPr>
      </w:pPr>
      <w:r w:rsidRPr="6A0099FC">
        <w:rPr>
          <w:rFonts w:ascii="Aptos Display" w:eastAsia="Aptos Display" w:hAnsi="Aptos Display" w:cs="Aptos Display"/>
          <w:b/>
          <w:bCs/>
          <w:color w:val="FF0000"/>
        </w:rPr>
        <w:t xml:space="preserve">A Casa Artusi di Forlimpopoli la presentazione </w:t>
      </w:r>
    </w:p>
    <w:p w14:paraId="0C409F29" w14:textId="2645D1D1" w:rsidR="6A0099FC" w:rsidRDefault="6A0099FC" w:rsidP="6A0099FC">
      <w:pPr>
        <w:jc w:val="center"/>
        <w:rPr>
          <w:rFonts w:ascii="Aptos Display" w:eastAsia="Aptos Display" w:hAnsi="Aptos Display" w:cs="Aptos Display"/>
          <w:b/>
          <w:bCs/>
          <w:color w:val="FF0000"/>
        </w:rPr>
      </w:pPr>
      <w:r w:rsidRPr="6A0099FC">
        <w:rPr>
          <w:rFonts w:ascii="Aptos Display" w:eastAsia="Aptos Display" w:hAnsi="Aptos Display" w:cs="Aptos Display"/>
          <w:b/>
          <w:bCs/>
          <w:color w:val="FF0000"/>
        </w:rPr>
        <w:t>delle novità 2024 della Guida alla Romagna Autentica</w:t>
      </w:r>
    </w:p>
    <w:p w14:paraId="3D30C2DB" w14:textId="04DFD8AF" w:rsidR="00D109EF" w:rsidRDefault="00D109EF" w:rsidP="1CE86342">
      <w:pPr>
        <w:jc w:val="center"/>
        <w:rPr>
          <w:rFonts w:ascii="Aptos Display" w:eastAsia="Aptos Display" w:hAnsi="Aptos Display" w:cs="Aptos Display"/>
        </w:rPr>
      </w:pPr>
    </w:p>
    <w:p w14:paraId="376EAC90" w14:textId="04C6CBCC" w:rsidR="6A0099FC" w:rsidRDefault="6A0099FC" w:rsidP="6A0099FC">
      <w:pPr>
        <w:spacing w:before="280"/>
        <w:jc w:val="both"/>
        <w:rPr>
          <w:rFonts w:ascii="Aptos" w:eastAsia="Aptos" w:hAnsi="Aptos" w:cs="Aptos"/>
          <w:color w:val="000000" w:themeColor="text1"/>
          <w:sz w:val="22"/>
          <w:szCs w:val="22"/>
        </w:rPr>
      </w:pPr>
      <w:r w:rsidRPr="6A0099FC">
        <w:rPr>
          <w:rFonts w:ascii="Aptos" w:eastAsia="Aptos" w:hAnsi="Aptos" w:cs="Aptos"/>
          <w:color w:val="000000" w:themeColor="text1"/>
          <w:sz w:val="22"/>
          <w:szCs w:val="22"/>
        </w:rPr>
        <w:t xml:space="preserve">Si è svolta nella giornata di ieri, martedì 18 giugno, nella cornice di </w:t>
      </w:r>
      <w:r w:rsidRPr="6A0099FC">
        <w:rPr>
          <w:rFonts w:ascii="Aptos" w:eastAsia="Aptos" w:hAnsi="Aptos" w:cs="Aptos"/>
          <w:b/>
          <w:bCs/>
          <w:color w:val="000000" w:themeColor="text1"/>
          <w:sz w:val="22"/>
          <w:szCs w:val="22"/>
        </w:rPr>
        <w:t>Casa Artusi di</w:t>
      </w:r>
      <w:r w:rsidRPr="6A0099FC">
        <w:rPr>
          <w:rFonts w:ascii="Aptos" w:eastAsia="Aptos" w:hAnsi="Aptos" w:cs="Aptos"/>
          <w:color w:val="000000" w:themeColor="text1"/>
          <w:sz w:val="22"/>
          <w:szCs w:val="22"/>
        </w:rPr>
        <w:t xml:space="preserve"> </w:t>
      </w:r>
      <w:r w:rsidRPr="6A0099FC">
        <w:rPr>
          <w:rFonts w:ascii="Aptos" w:eastAsia="Aptos" w:hAnsi="Aptos" w:cs="Aptos"/>
          <w:b/>
          <w:bCs/>
          <w:color w:val="000000" w:themeColor="text1"/>
          <w:sz w:val="22"/>
          <w:szCs w:val="22"/>
        </w:rPr>
        <w:t>Forlimpopoli</w:t>
      </w:r>
      <w:r w:rsidRPr="6A0099FC">
        <w:rPr>
          <w:rFonts w:ascii="Aptos" w:eastAsia="Aptos" w:hAnsi="Aptos" w:cs="Aptos"/>
          <w:color w:val="000000" w:themeColor="text1"/>
          <w:sz w:val="22"/>
          <w:szCs w:val="22"/>
        </w:rPr>
        <w:t xml:space="preserve">, la presentazione dei </w:t>
      </w:r>
      <w:r w:rsidRPr="6A0099FC">
        <w:rPr>
          <w:rFonts w:ascii="Aptos" w:eastAsia="Aptos" w:hAnsi="Aptos" w:cs="Aptos"/>
          <w:b/>
          <w:bCs/>
          <w:color w:val="000000" w:themeColor="text1"/>
          <w:sz w:val="22"/>
          <w:szCs w:val="22"/>
        </w:rPr>
        <w:t xml:space="preserve">risultati e delle novità 2024 della "Guida alla Romagna Autentica", </w:t>
      </w:r>
      <w:r w:rsidRPr="6A0099FC">
        <w:rPr>
          <w:rFonts w:ascii="Aptos" w:eastAsia="Aptos" w:hAnsi="Aptos" w:cs="Aptos"/>
          <w:color w:val="000000" w:themeColor="text1"/>
          <w:sz w:val="22"/>
          <w:szCs w:val="22"/>
        </w:rPr>
        <w:t xml:space="preserve">un progetto editoriale di promo-commercializzazione del territorio romagnolo attraverso le sagre e feste. </w:t>
      </w:r>
    </w:p>
    <w:p w14:paraId="5E12DA3E" w14:textId="4DC83C94" w:rsidR="6A0099FC" w:rsidRDefault="6A0099FC" w:rsidP="6A0099FC">
      <w:pPr>
        <w:spacing w:before="280"/>
        <w:jc w:val="both"/>
        <w:rPr>
          <w:rFonts w:ascii="Aptos" w:eastAsia="Aptos" w:hAnsi="Aptos" w:cs="Aptos"/>
          <w:color w:val="000000" w:themeColor="text1"/>
          <w:sz w:val="22"/>
          <w:szCs w:val="22"/>
        </w:rPr>
      </w:pPr>
      <w:r w:rsidRPr="6A0099FC">
        <w:rPr>
          <w:rFonts w:ascii="Aptos" w:eastAsia="Aptos" w:hAnsi="Aptos" w:cs="Aptos"/>
          <w:color w:val="000000" w:themeColor="text1"/>
          <w:sz w:val="22"/>
          <w:szCs w:val="22"/>
        </w:rPr>
        <w:t xml:space="preserve">Si tratta di un progetto patrocinato e sostenuto da </w:t>
      </w:r>
      <w:r w:rsidRPr="6A0099FC">
        <w:rPr>
          <w:rFonts w:ascii="Aptos" w:eastAsia="Aptos" w:hAnsi="Aptos" w:cs="Aptos"/>
          <w:b/>
          <w:bCs/>
          <w:color w:val="000000" w:themeColor="text1"/>
          <w:sz w:val="22"/>
          <w:szCs w:val="22"/>
        </w:rPr>
        <w:t xml:space="preserve">Unpli </w:t>
      </w:r>
      <w:proofErr w:type="gramStart"/>
      <w:r w:rsidRPr="6A0099FC">
        <w:rPr>
          <w:rFonts w:ascii="Aptos" w:eastAsia="Aptos" w:hAnsi="Aptos" w:cs="Aptos"/>
          <w:b/>
          <w:bCs/>
          <w:color w:val="000000" w:themeColor="text1"/>
          <w:sz w:val="22"/>
          <w:szCs w:val="22"/>
        </w:rPr>
        <w:t>Emilia Romagna</w:t>
      </w:r>
      <w:proofErr w:type="gramEnd"/>
      <w:r w:rsidRPr="6A0099FC">
        <w:rPr>
          <w:rFonts w:ascii="Aptos" w:eastAsia="Aptos" w:hAnsi="Aptos" w:cs="Aptos"/>
          <w:b/>
          <w:bCs/>
          <w:color w:val="000000" w:themeColor="text1"/>
          <w:sz w:val="22"/>
          <w:szCs w:val="22"/>
        </w:rPr>
        <w:t xml:space="preserve">, da </w:t>
      </w:r>
      <w:proofErr w:type="spellStart"/>
      <w:r w:rsidRPr="6A0099FC">
        <w:rPr>
          <w:rFonts w:ascii="Aptos" w:eastAsia="Aptos" w:hAnsi="Aptos" w:cs="Aptos"/>
          <w:b/>
          <w:bCs/>
          <w:color w:val="000000" w:themeColor="text1"/>
          <w:sz w:val="22"/>
          <w:szCs w:val="22"/>
        </w:rPr>
        <w:t>Visit</w:t>
      </w:r>
      <w:proofErr w:type="spellEnd"/>
      <w:r w:rsidRPr="6A0099FC">
        <w:rPr>
          <w:rFonts w:ascii="Aptos" w:eastAsia="Aptos" w:hAnsi="Aptos" w:cs="Aptos"/>
          <w:b/>
          <w:bCs/>
          <w:color w:val="000000" w:themeColor="text1"/>
          <w:sz w:val="22"/>
          <w:szCs w:val="22"/>
        </w:rPr>
        <w:t xml:space="preserve"> Romagna e dai 3 </w:t>
      </w:r>
      <w:proofErr w:type="spellStart"/>
      <w:r w:rsidRPr="6A0099FC">
        <w:rPr>
          <w:rFonts w:ascii="Aptos" w:eastAsia="Aptos" w:hAnsi="Aptos" w:cs="Aptos"/>
          <w:b/>
          <w:bCs/>
          <w:color w:val="000000" w:themeColor="text1"/>
          <w:sz w:val="22"/>
          <w:szCs w:val="22"/>
        </w:rPr>
        <w:t>Gal</w:t>
      </w:r>
      <w:proofErr w:type="spellEnd"/>
      <w:r w:rsidRPr="6A0099FC">
        <w:rPr>
          <w:rFonts w:ascii="Aptos" w:eastAsia="Aptos" w:hAnsi="Aptos" w:cs="Aptos"/>
          <w:b/>
          <w:bCs/>
          <w:color w:val="000000" w:themeColor="text1"/>
          <w:sz w:val="22"/>
          <w:szCs w:val="22"/>
        </w:rPr>
        <w:t xml:space="preserve"> del territorio (L'Altra Romagna, Delta 2000 e Valmarecchia e Conca), </w:t>
      </w:r>
      <w:r w:rsidRPr="6A0099FC">
        <w:rPr>
          <w:rFonts w:ascii="Aptos" w:eastAsia="Aptos" w:hAnsi="Aptos" w:cs="Aptos"/>
          <w:color w:val="000000" w:themeColor="text1"/>
          <w:sz w:val="22"/>
          <w:szCs w:val="22"/>
        </w:rPr>
        <w:t xml:space="preserve">nato con l’obiettivo di raccogliere e ordinare </w:t>
      </w:r>
      <w:r w:rsidRPr="6A0099FC">
        <w:rPr>
          <w:rFonts w:ascii="Aptos" w:eastAsia="Aptos" w:hAnsi="Aptos" w:cs="Aptos"/>
          <w:b/>
          <w:bCs/>
          <w:color w:val="000000" w:themeColor="text1"/>
          <w:sz w:val="22"/>
          <w:szCs w:val="22"/>
        </w:rPr>
        <w:t>tutte le informazioni relative agli eventi annuali organizzati in Romagna, da Ferrara fino a Rimini, divisi per data e località</w:t>
      </w:r>
      <w:r w:rsidRPr="6A0099FC">
        <w:rPr>
          <w:rFonts w:ascii="Aptos" w:eastAsia="Aptos" w:hAnsi="Aptos" w:cs="Aptos"/>
          <w:color w:val="000000" w:themeColor="text1"/>
          <w:sz w:val="22"/>
          <w:szCs w:val="22"/>
        </w:rPr>
        <w:t xml:space="preserve">. Oltre che sulla Guida cartacea, che sarà disponibile dalla prossima settimana in tutte le edicole romagnole, tali informazioni saranno visibili al pubblico sul sito </w:t>
      </w:r>
      <w:hyperlink r:id="rId7">
        <w:r w:rsidRPr="6A0099FC">
          <w:rPr>
            <w:rStyle w:val="Collegamentoipertestuale"/>
            <w:rFonts w:ascii="Aptos" w:eastAsia="Aptos" w:hAnsi="Aptos" w:cs="Aptos"/>
            <w:color w:val="000000" w:themeColor="text1"/>
            <w:sz w:val="22"/>
            <w:szCs w:val="22"/>
            <w:u w:val="none"/>
          </w:rPr>
          <w:t>www.sagreinromagna.it</w:t>
        </w:r>
      </w:hyperlink>
      <w:r w:rsidRPr="6A0099FC">
        <w:rPr>
          <w:rFonts w:ascii="Aptos" w:eastAsia="Aptos" w:hAnsi="Aptos" w:cs="Aptos"/>
          <w:color w:val="000000" w:themeColor="text1"/>
          <w:sz w:val="22"/>
          <w:szCs w:val="22"/>
        </w:rPr>
        <w:t>, nelle pro loco stesse, sui social network e nelle newsletter dedicate.</w:t>
      </w:r>
    </w:p>
    <w:p w14:paraId="338B4E66" w14:textId="52450C66" w:rsidR="6A0099FC" w:rsidRDefault="000C089F" w:rsidP="6A0099FC">
      <w:pPr>
        <w:shd w:val="clear" w:color="auto" w:fill="FFFFFF" w:themeFill="background1"/>
        <w:jc w:val="both"/>
        <w:rPr>
          <w:rFonts w:ascii="Aptos" w:eastAsia="Aptos" w:hAnsi="Aptos" w:cs="Aptos"/>
          <w:color w:val="000000" w:themeColor="text1"/>
          <w:sz w:val="22"/>
          <w:szCs w:val="22"/>
        </w:rPr>
      </w:pPr>
      <w:r>
        <w:rPr>
          <w:rFonts w:ascii="Aptos" w:eastAsia="Aptos" w:hAnsi="Aptos" w:cs="Aptos"/>
          <w:color w:val="000000" w:themeColor="text1"/>
          <w:sz w:val="22"/>
          <w:szCs w:val="22"/>
        </w:rPr>
        <w:br/>
      </w:r>
      <w:r w:rsidR="6A0099FC" w:rsidRPr="6A0099FC">
        <w:rPr>
          <w:rFonts w:ascii="Aptos" w:eastAsia="Aptos" w:hAnsi="Aptos" w:cs="Aptos"/>
          <w:b/>
          <w:bCs/>
          <w:color w:val="000000" w:themeColor="text1"/>
          <w:sz w:val="22"/>
          <w:szCs w:val="22"/>
        </w:rPr>
        <w:t>Hanno preso parte alla presentazione Milena Garavini</w:t>
      </w:r>
      <w:r w:rsidR="6A0099FC" w:rsidRPr="6A0099FC">
        <w:rPr>
          <w:rFonts w:ascii="Aptos" w:eastAsia="Aptos" w:hAnsi="Aptos" w:cs="Aptos"/>
          <w:color w:val="000000" w:themeColor="text1"/>
          <w:sz w:val="22"/>
          <w:szCs w:val="22"/>
        </w:rPr>
        <w:t xml:space="preserve">, sindaca di Forlimpopoli, </w:t>
      </w:r>
      <w:r w:rsidR="6A0099FC" w:rsidRPr="6A0099FC">
        <w:rPr>
          <w:rFonts w:ascii="Aptos" w:eastAsia="Aptos" w:hAnsi="Aptos" w:cs="Aptos"/>
          <w:b/>
          <w:bCs/>
          <w:color w:val="000000" w:themeColor="text1"/>
          <w:sz w:val="22"/>
          <w:szCs w:val="22"/>
        </w:rPr>
        <w:t>Andrea Corsini</w:t>
      </w:r>
      <w:r w:rsidR="6A0099FC" w:rsidRPr="6A0099FC">
        <w:rPr>
          <w:rFonts w:ascii="Aptos" w:eastAsia="Aptos" w:hAnsi="Aptos" w:cs="Aptos"/>
          <w:color w:val="000000" w:themeColor="text1"/>
          <w:sz w:val="22"/>
          <w:szCs w:val="22"/>
        </w:rPr>
        <w:t xml:space="preserve">, assessore al Turismo Regione Emilia-Romagna, </w:t>
      </w:r>
      <w:r w:rsidR="6A0099FC" w:rsidRPr="6A0099FC">
        <w:rPr>
          <w:rFonts w:ascii="Aptos" w:eastAsia="Aptos" w:hAnsi="Aptos" w:cs="Aptos"/>
          <w:b/>
          <w:bCs/>
          <w:color w:val="000000" w:themeColor="text1"/>
          <w:sz w:val="22"/>
          <w:szCs w:val="22"/>
        </w:rPr>
        <w:t xml:space="preserve">Maximiliano </w:t>
      </w:r>
      <w:proofErr w:type="spellStart"/>
      <w:r w:rsidR="6A0099FC" w:rsidRPr="6A0099FC">
        <w:rPr>
          <w:rFonts w:ascii="Aptos" w:eastAsia="Aptos" w:hAnsi="Aptos" w:cs="Aptos"/>
          <w:b/>
          <w:bCs/>
          <w:color w:val="000000" w:themeColor="text1"/>
          <w:sz w:val="22"/>
          <w:szCs w:val="22"/>
        </w:rPr>
        <w:t>Falerni</w:t>
      </w:r>
      <w:proofErr w:type="spellEnd"/>
      <w:r w:rsidR="6A0099FC" w:rsidRPr="6A0099FC">
        <w:rPr>
          <w:rFonts w:ascii="Aptos" w:eastAsia="Aptos" w:hAnsi="Aptos" w:cs="Aptos"/>
          <w:color w:val="000000" w:themeColor="text1"/>
          <w:sz w:val="22"/>
          <w:szCs w:val="22"/>
        </w:rPr>
        <w:t xml:space="preserve">, presidente Unpli Emilia-Romagna, </w:t>
      </w:r>
      <w:r w:rsidR="6A0099FC" w:rsidRPr="6A0099FC">
        <w:rPr>
          <w:rFonts w:ascii="Aptos" w:eastAsia="Aptos" w:hAnsi="Aptos" w:cs="Aptos"/>
          <w:b/>
          <w:bCs/>
          <w:color w:val="000000" w:themeColor="text1"/>
          <w:sz w:val="22"/>
          <w:szCs w:val="22"/>
        </w:rPr>
        <w:t>Bruno Biserni</w:t>
      </w:r>
      <w:r w:rsidR="6A0099FC" w:rsidRPr="6A0099FC">
        <w:rPr>
          <w:rFonts w:ascii="Aptos" w:eastAsia="Aptos" w:hAnsi="Aptos" w:cs="Aptos"/>
          <w:color w:val="000000" w:themeColor="text1"/>
          <w:sz w:val="22"/>
          <w:szCs w:val="22"/>
        </w:rPr>
        <w:t xml:space="preserve">, presidente </w:t>
      </w:r>
      <w:proofErr w:type="spellStart"/>
      <w:r w:rsidR="6A0099FC" w:rsidRPr="6A0099FC">
        <w:rPr>
          <w:rFonts w:ascii="Aptos" w:eastAsia="Aptos" w:hAnsi="Aptos" w:cs="Aptos"/>
          <w:color w:val="000000" w:themeColor="text1"/>
          <w:sz w:val="22"/>
          <w:szCs w:val="22"/>
        </w:rPr>
        <w:t>Gal</w:t>
      </w:r>
      <w:proofErr w:type="spellEnd"/>
      <w:r w:rsidR="6A0099FC" w:rsidRPr="6A0099FC">
        <w:rPr>
          <w:rFonts w:ascii="Aptos" w:eastAsia="Aptos" w:hAnsi="Aptos" w:cs="Aptos"/>
          <w:color w:val="000000" w:themeColor="text1"/>
          <w:sz w:val="22"/>
          <w:szCs w:val="22"/>
        </w:rPr>
        <w:t xml:space="preserve"> Altra Romagna, </w:t>
      </w:r>
      <w:r w:rsidR="6A0099FC" w:rsidRPr="6A0099FC">
        <w:rPr>
          <w:rFonts w:ascii="Aptos" w:eastAsia="Aptos" w:hAnsi="Aptos" w:cs="Aptos"/>
          <w:b/>
          <w:bCs/>
          <w:color w:val="000000" w:themeColor="text1"/>
          <w:sz w:val="22"/>
          <w:szCs w:val="22"/>
        </w:rPr>
        <w:t>Luigi Angelini</w:t>
      </w:r>
      <w:r w:rsidR="6A0099FC" w:rsidRPr="6A0099FC">
        <w:rPr>
          <w:rFonts w:ascii="Aptos" w:eastAsia="Aptos" w:hAnsi="Aptos" w:cs="Aptos"/>
          <w:color w:val="000000" w:themeColor="text1"/>
          <w:sz w:val="22"/>
          <w:szCs w:val="22"/>
        </w:rPr>
        <w:t xml:space="preserve">, Ceo </w:t>
      </w:r>
      <w:proofErr w:type="spellStart"/>
      <w:r w:rsidR="6A0099FC" w:rsidRPr="6A0099FC">
        <w:rPr>
          <w:rFonts w:ascii="Aptos" w:eastAsia="Aptos" w:hAnsi="Aptos" w:cs="Aptos"/>
          <w:color w:val="000000" w:themeColor="text1"/>
          <w:sz w:val="22"/>
          <w:szCs w:val="22"/>
        </w:rPr>
        <w:t>Mediatip</w:t>
      </w:r>
      <w:proofErr w:type="spellEnd"/>
      <w:r w:rsidR="6A0099FC" w:rsidRPr="6A0099FC">
        <w:rPr>
          <w:rFonts w:ascii="Aptos" w:eastAsia="Aptos" w:hAnsi="Aptos" w:cs="Aptos"/>
          <w:color w:val="000000" w:themeColor="text1"/>
          <w:sz w:val="22"/>
          <w:szCs w:val="22"/>
        </w:rPr>
        <w:t xml:space="preserve"> - Welfare Group, </w:t>
      </w:r>
      <w:r w:rsidR="6A0099FC" w:rsidRPr="6A0099FC">
        <w:rPr>
          <w:rFonts w:ascii="Aptos" w:eastAsia="Aptos" w:hAnsi="Aptos" w:cs="Aptos"/>
          <w:b/>
          <w:bCs/>
          <w:color w:val="000000" w:themeColor="text1"/>
          <w:sz w:val="22"/>
          <w:szCs w:val="22"/>
        </w:rPr>
        <w:t>Chiara Astolfi</w:t>
      </w:r>
      <w:r w:rsidR="6A0099FC" w:rsidRPr="6A0099FC">
        <w:rPr>
          <w:rFonts w:ascii="Aptos" w:eastAsia="Aptos" w:hAnsi="Aptos" w:cs="Aptos"/>
          <w:color w:val="000000" w:themeColor="text1"/>
          <w:sz w:val="22"/>
          <w:szCs w:val="22"/>
        </w:rPr>
        <w:t xml:space="preserve">, direttrice Destinazione Romagna. Alla serata, condotta da Fausto Fagioli (presidente di Earth Academy), hanno partecipato giornalisti, le pro loco del territorio e gli stakeholder locali. Il tutto si è concluso con una degustazione di prodotti tipici della Romagna. </w:t>
      </w:r>
    </w:p>
    <w:p w14:paraId="7432CDA5" w14:textId="1C1DA851" w:rsidR="6A0099FC" w:rsidRDefault="6A0099FC" w:rsidP="6A0099FC">
      <w:pPr>
        <w:shd w:val="clear" w:color="auto" w:fill="FFFFFF" w:themeFill="background1"/>
        <w:jc w:val="both"/>
        <w:rPr>
          <w:rFonts w:ascii="Aptos" w:eastAsia="Aptos" w:hAnsi="Aptos" w:cs="Aptos"/>
          <w:color w:val="000000" w:themeColor="text1"/>
          <w:sz w:val="22"/>
          <w:szCs w:val="22"/>
        </w:rPr>
      </w:pPr>
    </w:p>
    <w:p w14:paraId="1484A5B4" w14:textId="1C0F8CA9" w:rsidR="6A0099FC" w:rsidRDefault="6A0099FC" w:rsidP="6A0099FC">
      <w:pPr>
        <w:shd w:val="clear" w:color="auto" w:fill="FFFFFF" w:themeFill="background1"/>
        <w:jc w:val="both"/>
        <w:rPr>
          <w:rFonts w:ascii="Aptos" w:eastAsia="Aptos" w:hAnsi="Aptos" w:cs="Aptos"/>
          <w:color w:val="000000" w:themeColor="text1"/>
          <w:sz w:val="22"/>
          <w:szCs w:val="22"/>
        </w:rPr>
      </w:pPr>
      <w:r w:rsidRPr="6A0099FC">
        <w:rPr>
          <w:rFonts w:ascii="Aptos" w:eastAsia="Aptos" w:hAnsi="Aptos" w:cs="Aptos"/>
          <w:color w:val="000000" w:themeColor="text1"/>
          <w:sz w:val="22"/>
          <w:szCs w:val="22"/>
        </w:rPr>
        <w:t xml:space="preserve">Il progetto mira a far </w:t>
      </w:r>
      <w:r w:rsidRPr="6A0099FC">
        <w:rPr>
          <w:rFonts w:ascii="Aptos" w:eastAsia="Aptos" w:hAnsi="Aptos" w:cs="Aptos"/>
          <w:b/>
          <w:bCs/>
          <w:color w:val="000000" w:themeColor="text1"/>
          <w:sz w:val="22"/>
          <w:szCs w:val="22"/>
        </w:rPr>
        <w:t xml:space="preserve">conoscere al meglio </w:t>
      </w:r>
      <w:r w:rsidRPr="6A0099FC">
        <w:rPr>
          <w:rFonts w:ascii="Aptos" w:eastAsia="Aptos" w:hAnsi="Aptos" w:cs="Aptos"/>
          <w:color w:val="000000" w:themeColor="text1"/>
          <w:sz w:val="22"/>
          <w:szCs w:val="22"/>
        </w:rPr>
        <w:t xml:space="preserve">tutte le bellezze della Romagna, anche quelle meno note al grande pubblico, dal prodotto tipico, al biglietto del museo, ai piccoli borghi. Le pro loco, infatti, avranno anche la possibilità di organizzare e/o fornire contatti con chi organizza </w:t>
      </w:r>
      <w:r w:rsidRPr="6A0099FC">
        <w:rPr>
          <w:rFonts w:ascii="Aptos" w:eastAsia="Aptos" w:hAnsi="Aptos" w:cs="Aptos"/>
          <w:b/>
          <w:bCs/>
          <w:color w:val="000000" w:themeColor="text1"/>
          <w:sz w:val="22"/>
          <w:szCs w:val="22"/>
        </w:rPr>
        <w:t>"esperienze"</w:t>
      </w:r>
      <w:r w:rsidRPr="6A0099FC">
        <w:rPr>
          <w:rFonts w:ascii="Aptos" w:eastAsia="Aptos" w:hAnsi="Aptos" w:cs="Aptos"/>
          <w:color w:val="000000" w:themeColor="text1"/>
          <w:sz w:val="22"/>
          <w:szCs w:val="22"/>
        </w:rPr>
        <w:t xml:space="preserve">, affinché queste attività vengano promozionate e vendute su siti ad hoc e da chi ne faccia richiesta. La realizzazione del progetto è stata affidata a </w:t>
      </w:r>
      <w:proofErr w:type="spellStart"/>
      <w:r w:rsidRPr="6A0099FC">
        <w:rPr>
          <w:rFonts w:ascii="Aptos" w:eastAsia="Aptos" w:hAnsi="Aptos" w:cs="Aptos"/>
          <w:b/>
          <w:bCs/>
          <w:color w:val="000000" w:themeColor="text1"/>
          <w:sz w:val="22"/>
          <w:szCs w:val="22"/>
        </w:rPr>
        <w:t>Mediatip</w:t>
      </w:r>
      <w:proofErr w:type="spellEnd"/>
      <w:r w:rsidRPr="6A0099FC">
        <w:rPr>
          <w:rFonts w:ascii="Aptos" w:eastAsia="Aptos" w:hAnsi="Aptos" w:cs="Aptos"/>
          <w:color w:val="000000" w:themeColor="text1"/>
          <w:sz w:val="22"/>
          <w:szCs w:val="22"/>
        </w:rPr>
        <w:t xml:space="preserve"> che già dal 2000 edita la Guida a Sagre e Feste in Romagna ed Emilia e che ha messo a disposizione tutti i propri mezzi.</w:t>
      </w:r>
    </w:p>
    <w:p w14:paraId="2758853B" w14:textId="2A158B23" w:rsidR="6A0099FC" w:rsidRDefault="6A0099FC"/>
    <w:p w14:paraId="3A1DD01D" w14:textId="5DCF0E43" w:rsidR="6A0099FC" w:rsidRDefault="6A0099FC" w:rsidP="6A0099FC">
      <w:pPr>
        <w:rPr>
          <w:rFonts w:asciiTheme="majorHAnsi" w:eastAsia="Play" w:hAnsiTheme="majorHAnsi" w:cstheme="majorBidi"/>
          <w:i/>
          <w:iCs/>
          <w:sz w:val="20"/>
          <w:szCs w:val="20"/>
        </w:rPr>
      </w:pPr>
    </w:p>
    <w:p w14:paraId="71C0D9C1" w14:textId="77777777" w:rsidR="00D109EF" w:rsidRPr="00477A4D" w:rsidRDefault="00000000" w:rsidP="00D109EF">
      <w:pPr>
        <w:rPr>
          <w:rFonts w:asciiTheme="majorHAnsi" w:eastAsia="Play" w:hAnsiTheme="majorHAnsi" w:cstheme="majorHAnsi"/>
          <w:i/>
          <w:sz w:val="20"/>
          <w:szCs w:val="20"/>
        </w:rPr>
      </w:pPr>
      <w:hyperlink r:id="rId8" w:history="1">
        <w:r w:rsidR="00D109EF" w:rsidRPr="001A5BD5">
          <w:rPr>
            <w:rStyle w:val="Collegamentoipertestuale"/>
            <w:rFonts w:asciiTheme="majorHAnsi" w:eastAsia="Play" w:hAnsiTheme="majorHAnsi" w:cstheme="majorHAnsi"/>
            <w:sz w:val="20"/>
            <w:szCs w:val="20"/>
          </w:rPr>
          <w:t>www.visitromagna.it</w:t>
        </w:r>
      </w:hyperlink>
      <w:r w:rsidR="00D109EF" w:rsidRPr="00477A4D">
        <w:rPr>
          <w:rFonts w:asciiTheme="majorHAnsi" w:eastAsia="Play" w:hAnsiTheme="majorHAnsi" w:cstheme="majorHAnsi"/>
          <w:sz w:val="20"/>
          <w:szCs w:val="20"/>
          <w:u w:val="single"/>
        </w:rPr>
        <w:t xml:space="preserve"> </w:t>
      </w:r>
    </w:p>
    <w:p w14:paraId="0E6EC597" w14:textId="77777777" w:rsidR="00D109EF" w:rsidRPr="00477A4D" w:rsidRDefault="00D109EF" w:rsidP="00D109EF">
      <w:pPr>
        <w:jc w:val="both"/>
        <w:rPr>
          <w:rFonts w:asciiTheme="majorHAnsi" w:eastAsia="Play" w:hAnsiTheme="majorHAnsi" w:cstheme="majorHAnsi"/>
          <w:sz w:val="20"/>
          <w:szCs w:val="20"/>
          <w:u w:val="single"/>
        </w:rPr>
      </w:pPr>
    </w:p>
    <w:p w14:paraId="4D9FB63D" w14:textId="77777777" w:rsidR="00D109EF" w:rsidRDefault="00D109EF" w:rsidP="00D109EF">
      <w:pPr>
        <w:jc w:val="both"/>
        <w:rPr>
          <w:rFonts w:asciiTheme="majorHAnsi" w:eastAsia="Play" w:hAnsiTheme="majorHAnsi" w:cstheme="majorHAnsi"/>
          <w:b/>
          <w:sz w:val="20"/>
          <w:szCs w:val="20"/>
        </w:rPr>
      </w:pPr>
    </w:p>
    <w:p w14:paraId="031F25BE" w14:textId="77777777" w:rsidR="00D109EF" w:rsidRPr="00477A4D" w:rsidRDefault="00D109EF" w:rsidP="00D109EF">
      <w:pPr>
        <w:jc w:val="both"/>
        <w:rPr>
          <w:rFonts w:asciiTheme="majorHAnsi" w:eastAsia="Play" w:hAnsiTheme="majorHAnsi" w:cstheme="majorHAnsi"/>
          <w:b/>
          <w:sz w:val="20"/>
          <w:szCs w:val="20"/>
        </w:rPr>
      </w:pPr>
      <w:r w:rsidRPr="00477A4D">
        <w:rPr>
          <w:rFonts w:asciiTheme="majorHAnsi" w:eastAsia="Play" w:hAnsiTheme="majorHAnsi" w:cstheme="majorHAnsi"/>
          <w:b/>
          <w:sz w:val="20"/>
          <w:szCs w:val="20"/>
        </w:rPr>
        <w:t xml:space="preserve">Ufficio stampa </w:t>
      </w:r>
      <w:proofErr w:type="spellStart"/>
      <w:r w:rsidRPr="00477A4D">
        <w:rPr>
          <w:rFonts w:asciiTheme="majorHAnsi" w:eastAsia="Play" w:hAnsiTheme="majorHAnsi" w:cstheme="majorHAnsi"/>
          <w:b/>
          <w:sz w:val="20"/>
          <w:szCs w:val="20"/>
        </w:rPr>
        <w:t>Visit</w:t>
      </w:r>
      <w:proofErr w:type="spellEnd"/>
      <w:r w:rsidRPr="00477A4D">
        <w:rPr>
          <w:rFonts w:asciiTheme="majorHAnsi" w:eastAsia="Play" w:hAnsiTheme="majorHAnsi" w:cstheme="majorHAnsi"/>
          <w:b/>
          <w:sz w:val="20"/>
          <w:szCs w:val="20"/>
        </w:rPr>
        <w:t xml:space="preserve"> Romagna c/o Nuova Comunicazione – Gruppo </w:t>
      </w:r>
      <w:proofErr w:type="spellStart"/>
      <w:r w:rsidRPr="00477A4D">
        <w:rPr>
          <w:rFonts w:asciiTheme="majorHAnsi" w:eastAsia="Play" w:hAnsiTheme="majorHAnsi" w:cstheme="majorHAnsi"/>
          <w:b/>
          <w:sz w:val="20"/>
          <w:szCs w:val="20"/>
        </w:rPr>
        <w:t>Novacom</w:t>
      </w:r>
      <w:proofErr w:type="spellEnd"/>
    </w:p>
    <w:p w14:paraId="5CF7ACDC" w14:textId="77777777" w:rsidR="00D109EF" w:rsidRPr="00477A4D" w:rsidRDefault="00D109EF" w:rsidP="00D109EF">
      <w:pPr>
        <w:jc w:val="both"/>
        <w:rPr>
          <w:rFonts w:asciiTheme="majorHAnsi" w:eastAsia="Play" w:hAnsiTheme="majorHAnsi" w:cstheme="majorHAnsi"/>
          <w:b/>
          <w:sz w:val="20"/>
          <w:szCs w:val="20"/>
        </w:rPr>
        <w:sectPr w:rsidR="00D109EF" w:rsidRPr="00477A4D" w:rsidSect="00D109EF">
          <w:headerReference w:type="default" r:id="rId9"/>
          <w:footerReference w:type="default" r:id="rId10"/>
          <w:pgSz w:w="11900" w:h="16840"/>
          <w:pgMar w:top="1417" w:right="1134" w:bottom="1134" w:left="1134" w:header="0" w:footer="0" w:gutter="0"/>
          <w:pgNumType w:start="1"/>
          <w:cols w:space="720"/>
        </w:sectPr>
      </w:pPr>
      <w:r w:rsidRPr="00477A4D">
        <w:rPr>
          <w:rFonts w:asciiTheme="majorHAnsi" w:eastAsia="Play" w:hAnsiTheme="majorHAnsi" w:cstheme="majorHAnsi"/>
          <w:b/>
          <w:sz w:val="20"/>
          <w:szCs w:val="20"/>
        </w:rPr>
        <w:t xml:space="preserve">Laura Ravasio press@visitromagna.it </w:t>
      </w:r>
      <w:proofErr w:type="spellStart"/>
      <w:r w:rsidRPr="00477A4D">
        <w:rPr>
          <w:rFonts w:asciiTheme="majorHAnsi" w:eastAsia="Play" w:hAnsiTheme="majorHAnsi" w:cstheme="majorHAnsi"/>
          <w:b/>
          <w:sz w:val="20"/>
          <w:szCs w:val="20"/>
        </w:rPr>
        <w:t>cell</w:t>
      </w:r>
      <w:proofErr w:type="spellEnd"/>
      <w:r w:rsidRPr="00477A4D">
        <w:rPr>
          <w:rFonts w:asciiTheme="majorHAnsi" w:eastAsia="Play" w:hAnsiTheme="majorHAnsi" w:cstheme="majorHAnsi"/>
          <w:b/>
          <w:sz w:val="20"/>
          <w:szCs w:val="20"/>
        </w:rPr>
        <w:t>. 348-933057</w:t>
      </w:r>
    </w:p>
    <w:p w14:paraId="24AF4EAA" w14:textId="77777777" w:rsidR="00D109EF" w:rsidRPr="00477A4D" w:rsidRDefault="00D109EF" w:rsidP="00D109EF">
      <w:pPr>
        <w:jc w:val="both"/>
        <w:rPr>
          <w:rFonts w:asciiTheme="majorHAnsi" w:eastAsia="Play" w:hAnsiTheme="majorHAnsi" w:cstheme="majorHAnsi"/>
          <w:sz w:val="22"/>
          <w:szCs w:val="22"/>
        </w:rPr>
      </w:pPr>
    </w:p>
    <w:p w14:paraId="746998F6" w14:textId="77777777" w:rsidR="00D109EF" w:rsidRPr="00477A4D" w:rsidRDefault="00D109EF" w:rsidP="00D109EF">
      <w:pPr>
        <w:jc w:val="both"/>
        <w:rPr>
          <w:rFonts w:asciiTheme="majorHAnsi" w:eastAsia="Play" w:hAnsiTheme="majorHAnsi" w:cstheme="majorHAnsi"/>
          <w:sz w:val="22"/>
          <w:szCs w:val="22"/>
        </w:rPr>
      </w:pPr>
    </w:p>
    <w:p w14:paraId="121E00F8" w14:textId="77777777" w:rsidR="00D109EF" w:rsidRPr="00477A4D" w:rsidRDefault="00D109EF" w:rsidP="00D109EF">
      <w:pPr>
        <w:jc w:val="both"/>
        <w:rPr>
          <w:rFonts w:asciiTheme="majorHAnsi" w:eastAsia="Play" w:hAnsiTheme="majorHAnsi" w:cstheme="majorHAnsi"/>
          <w:sz w:val="22"/>
          <w:szCs w:val="22"/>
        </w:rPr>
      </w:pPr>
    </w:p>
    <w:p w14:paraId="2417D747" w14:textId="77777777" w:rsidR="00D109EF" w:rsidRPr="00477A4D" w:rsidRDefault="00D109EF" w:rsidP="00D109EF">
      <w:pPr>
        <w:jc w:val="both"/>
        <w:rPr>
          <w:rFonts w:asciiTheme="majorHAnsi" w:eastAsia="Play" w:hAnsiTheme="majorHAnsi" w:cstheme="majorHAnsi"/>
          <w:sz w:val="22"/>
          <w:szCs w:val="22"/>
        </w:rPr>
      </w:pPr>
    </w:p>
    <w:p w14:paraId="41AA8693" w14:textId="77777777" w:rsidR="00D109EF" w:rsidRDefault="00D109EF" w:rsidP="00D109EF"/>
    <w:p w14:paraId="45F98FB1" w14:textId="77777777" w:rsidR="00D109EF" w:rsidRDefault="00D109EF" w:rsidP="00D109EF"/>
    <w:p w14:paraId="120A4E6C" w14:textId="77777777" w:rsidR="00D109EF" w:rsidRDefault="00D109EF" w:rsidP="00D109EF"/>
    <w:p w14:paraId="37CE3583" w14:textId="77777777" w:rsidR="00D109EF" w:rsidRDefault="00D109EF"/>
    <w:sectPr w:rsidR="00D109EF" w:rsidSect="00D109EF">
      <w:headerReference w:type="default" r:id="rId11"/>
      <w:pgSz w:w="11900" w:h="16840"/>
      <w:pgMar w:top="1134"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38E98" w14:textId="77777777" w:rsidR="00B816CD" w:rsidRDefault="00B816CD">
      <w:r>
        <w:separator/>
      </w:r>
    </w:p>
  </w:endnote>
  <w:endnote w:type="continuationSeparator" w:id="0">
    <w:p w14:paraId="3EA0D441" w14:textId="77777777" w:rsidR="00B816CD" w:rsidRDefault="00B81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Play">
    <w:panose1 w:val="040506030A0602020202"/>
    <w:charset w:val="4D"/>
    <w:family w:val="decorative"/>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E639" w14:textId="77777777" w:rsidR="001559BE" w:rsidRDefault="001559BE">
    <w:pPr>
      <w:widowControl/>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6A1B6" w14:textId="77777777" w:rsidR="00B816CD" w:rsidRDefault="00B816CD">
      <w:r>
        <w:separator/>
      </w:r>
    </w:p>
  </w:footnote>
  <w:footnote w:type="continuationSeparator" w:id="0">
    <w:p w14:paraId="5702CE14" w14:textId="77777777" w:rsidR="00B816CD" w:rsidRDefault="00B81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93E88" w14:textId="77777777" w:rsidR="001559BE" w:rsidRDefault="001559BE">
    <w:pPr>
      <w:widowControl/>
      <w:pBdr>
        <w:top w:val="nil"/>
        <w:left w:val="nil"/>
        <w:bottom w:val="nil"/>
        <w:right w:val="nil"/>
        <w:between w:val="nil"/>
      </w:pBdr>
      <w:tabs>
        <w:tab w:val="right" w:pos="9020"/>
      </w:tabs>
      <w:rPr>
        <w:rFonts w:ascii="Helvetica Neue" w:eastAsia="Helvetica Neue" w:hAnsi="Helvetica Neue" w:cs="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58D34" w14:textId="77777777" w:rsidR="001559BE" w:rsidRDefault="001559BE">
    <w:pPr>
      <w:widowControl/>
      <w:pBdr>
        <w:top w:val="nil"/>
        <w:left w:val="nil"/>
        <w:bottom w:val="nil"/>
        <w:right w:val="nil"/>
        <w:between w:val="nil"/>
      </w:pBdr>
      <w:tabs>
        <w:tab w:val="right" w:pos="9020"/>
      </w:tabs>
      <w:rPr>
        <w:rFonts w:ascii="Helvetica Neue" w:eastAsia="Helvetica Neue" w:hAnsi="Helvetica Neue" w:cs="Helvetica Neue"/>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9EF"/>
    <w:rsid w:val="00012ECD"/>
    <w:rsid w:val="00075B83"/>
    <w:rsid w:val="000B2873"/>
    <w:rsid w:val="000B63E2"/>
    <w:rsid w:val="000C089F"/>
    <w:rsid w:val="001559BE"/>
    <w:rsid w:val="001F24FC"/>
    <w:rsid w:val="00207CE7"/>
    <w:rsid w:val="00221531"/>
    <w:rsid w:val="00250F56"/>
    <w:rsid w:val="00291348"/>
    <w:rsid w:val="003C7832"/>
    <w:rsid w:val="004175F1"/>
    <w:rsid w:val="005361C6"/>
    <w:rsid w:val="0064337F"/>
    <w:rsid w:val="00756A1D"/>
    <w:rsid w:val="008E00AE"/>
    <w:rsid w:val="00AD7C7E"/>
    <w:rsid w:val="00B54036"/>
    <w:rsid w:val="00B816CD"/>
    <w:rsid w:val="00D109EF"/>
    <w:rsid w:val="00D144EE"/>
    <w:rsid w:val="00D41F40"/>
    <w:rsid w:val="00D7028B"/>
    <w:rsid w:val="00DD7977"/>
    <w:rsid w:val="00DE664F"/>
    <w:rsid w:val="00EC6877"/>
    <w:rsid w:val="00ED6B24"/>
    <w:rsid w:val="00EE03CD"/>
    <w:rsid w:val="1CE86342"/>
    <w:rsid w:val="6A0099FC"/>
    <w:rsid w:val="6F246F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7A7046B"/>
  <w15:chartTrackingRefBased/>
  <w15:docId w15:val="{42E0DD7F-B9B7-E548-8602-6475C406B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09EF"/>
    <w:pPr>
      <w:widowControl w:val="0"/>
      <w:spacing w:after="0" w:line="240" w:lineRule="auto"/>
    </w:pPr>
    <w:rPr>
      <w:rFonts w:ascii="Times New Roman" w:eastAsia="Times New Roman" w:hAnsi="Times New Roman" w:cs="Times New Roman"/>
      <w:kern w:val="0"/>
      <w:lang w:eastAsia="ja-JP"/>
      <w14:ligatures w14:val="none"/>
    </w:rPr>
  </w:style>
  <w:style w:type="paragraph" w:styleId="Titolo1">
    <w:name w:val="heading 1"/>
    <w:basedOn w:val="Normale"/>
    <w:next w:val="Normale"/>
    <w:link w:val="Titolo1Carattere"/>
    <w:uiPriority w:val="9"/>
    <w:qFormat/>
    <w:rsid w:val="00D109EF"/>
    <w:pPr>
      <w:keepNext/>
      <w:keepLines/>
      <w:widowControl/>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D109EF"/>
    <w:pPr>
      <w:keepNext/>
      <w:keepLines/>
      <w:widowControl/>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D109EF"/>
    <w:pPr>
      <w:keepNext/>
      <w:keepLines/>
      <w:widowControl/>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D109EF"/>
    <w:pPr>
      <w:keepNext/>
      <w:keepLines/>
      <w:widowControl/>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Titolo5">
    <w:name w:val="heading 5"/>
    <w:basedOn w:val="Normale"/>
    <w:next w:val="Normale"/>
    <w:link w:val="Titolo5Carattere"/>
    <w:uiPriority w:val="9"/>
    <w:semiHidden/>
    <w:unhideWhenUsed/>
    <w:qFormat/>
    <w:rsid w:val="00D109EF"/>
    <w:pPr>
      <w:keepNext/>
      <w:keepLines/>
      <w:widowControl/>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Titolo6">
    <w:name w:val="heading 6"/>
    <w:basedOn w:val="Normale"/>
    <w:next w:val="Normale"/>
    <w:link w:val="Titolo6Carattere"/>
    <w:uiPriority w:val="9"/>
    <w:semiHidden/>
    <w:unhideWhenUsed/>
    <w:qFormat/>
    <w:rsid w:val="00D109EF"/>
    <w:pPr>
      <w:keepNext/>
      <w:keepLines/>
      <w:widowControl/>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Titolo7">
    <w:name w:val="heading 7"/>
    <w:basedOn w:val="Normale"/>
    <w:next w:val="Normale"/>
    <w:link w:val="Titolo7Carattere"/>
    <w:uiPriority w:val="9"/>
    <w:semiHidden/>
    <w:unhideWhenUsed/>
    <w:qFormat/>
    <w:rsid w:val="00D109EF"/>
    <w:pPr>
      <w:keepNext/>
      <w:keepLines/>
      <w:widowControl/>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Titolo8">
    <w:name w:val="heading 8"/>
    <w:basedOn w:val="Normale"/>
    <w:next w:val="Normale"/>
    <w:link w:val="Titolo8Carattere"/>
    <w:uiPriority w:val="9"/>
    <w:semiHidden/>
    <w:unhideWhenUsed/>
    <w:qFormat/>
    <w:rsid w:val="00D109EF"/>
    <w:pPr>
      <w:keepNext/>
      <w:keepLines/>
      <w:widowControl/>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Titolo9">
    <w:name w:val="heading 9"/>
    <w:basedOn w:val="Normale"/>
    <w:next w:val="Normale"/>
    <w:link w:val="Titolo9Carattere"/>
    <w:uiPriority w:val="9"/>
    <w:semiHidden/>
    <w:unhideWhenUsed/>
    <w:qFormat/>
    <w:rsid w:val="00D109EF"/>
    <w:pPr>
      <w:keepNext/>
      <w:keepLines/>
      <w:widowControl/>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109E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109E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109E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109E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109E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109E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109E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109E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109EF"/>
    <w:rPr>
      <w:rFonts w:eastAsiaTheme="majorEastAsia" w:cstheme="majorBidi"/>
      <w:color w:val="272727" w:themeColor="text1" w:themeTint="D8"/>
    </w:rPr>
  </w:style>
  <w:style w:type="paragraph" w:styleId="Titolo">
    <w:name w:val="Title"/>
    <w:basedOn w:val="Normale"/>
    <w:next w:val="Normale"/>
    <w:link w:val="TitoloCarattere"/>
    <w:uiPriority w:val="10"/>
    <w:qFormat/>
    <w:rsid w:val="00D109EF"/>
    <w:pPr>
      <w:widowControl/>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D109E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109EF"/>
    <w:pPr>
      <w:widowControl/>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D109E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109EF"/>
    <w:pPr>
      <w:widowControl/>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azioneCarattere">
    <w:name w:val="Citazione Carattere"/>
    <w:basedOn w:val="Carpredefinitoparagrafo"/>
    <w:link w:val="Citazione"/>
    <w:uiPriority w:val="29"/>
    <w:rsid w:val="00D109EF"/>
    <w:rPr>
      <w:i/>
      <w:iCs/>
      <w:color w:val="404040" w:themeColor="text1" w:themeTint="BF"/>
    </w:rPr>
  </w:style>
  <w:style w:type="paragraph" w:styleId="Paragrafoelenco">
    <w:name w:val="List Paragraph"/>
    <w:basedOn w:val="Normale"/>
    <w:uiPriority w:val="34"/>
    <w:qFormat/>
    <w:rsid w:val="00D109EF"/>
    <w:pPr>
      <w:widowControl/>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Enfasiintensa">
    <w:name w:val="Intense Emphasis"/>
    <w:basedOn w:val="Carpredefinitoparagrafo"/>
    <w:uiPriority w:val="21"/>
    <w:qFormat/>
    <w:rsid w:val="00D109EF"/>
    <w:rPr>
      <w:i/>
      <w:iCs/>
      <w:color w:val="0F4761" w:themeColor="accent1" w:themeShade="BF"/>
    </w:rPr>
  </w:style>
  <w:style w:type="paragraph" w:styleId="Citazioneintensa">
    <w:name w:val="Intense Quote"/>
    <w:basedOn w:val="Normale"/>
    <w:next w:val="Normale"/>
    <w:link w:val="CitazioneintensaCarattere"/>
    <w:uiPriority w:val="30"/>
    <w:qFormat/>
    <w:rsid w:val="00D109EF"/>
    <w:pPr>
      <w:widowControl/>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CitazioneintensaCarattere">
    <w:name w:val="Citazione intensa Carattere"/>
    <w:basedOn w:val="Carpredefinitoparagrafo"/>
    <w:link w:val="Citazioneintensa"/>
    <w:uiPriority w:val="30"/>
    <w:rsid w:val="00D109EF"/>
    <w:rPr>
      <w:i/>
      <w:iCs/>
      <w:color w:val="0F4761" w:themeColor="accent1" w:themeShade="BF"/>
    </w:rPr>
  </w:style>
  <w:style w:type="character" w:styleId="Riferimentointenso">
    <w:name w:val="Intense Reference"/>
    <w:basedOn w:val="Carpredefinitoparagrafo"/>
    <w:uiPriority w:val="32"/>
    <w:qFormat/>
    <w:rsid w:val="00D109EF"/>
    <w:rPr>
      <w:b/>
      <w:bCs/>
      <w:smallCaps/>
      <w:color w:val="0F4761" w:themeColor="accent1" w:themeShade="BF"/>
      <w:spacing w:val="5"/>
    </w:rPr>
  </w:style>
  <w:style w:type="character" w:styleId="Collegamentoipertestuale">
    <w:name w:val="Hyperlink"/>
    <w:basedOn w:val="Carpredefinitoparagrafo"/>
    <w:uiPriority w:val="99"/>
    <w:unhideWhenUsed/>
    <w:rsid w:val="00D109E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sitromagna.i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agreinromagna.i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ravasio</dc:creator>
  <cp:keywords/>
  <dc:description/>
  <cp:lastModifiedBy>laura ravasio</cp:lastModifiedBy>
  <cp:revision>2</cp:revision>
  <dcterms:created xsi:type="dcterms:W3CDTF">2024-06-19T07:11:00Z</dcterms:created>
  <dcterms:modified xsi:type="dcterms:W3CDTF">2024-06-19T07:11:00Z</dcterms:modified>
</cp:coreProperties>
</file>